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512E91F" w14:textId="46FAC845" w:rsidR="004A5A9C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A5A9C" w:rsidRPr="004A5A9C">
        <w:rPr>
          <w:b/>
          <w:bCs/>
        </w:rPr>
        <w:t xml:space="preserve">Jednoduché pozemkové úpravy – upřesnění přídělů – </w:t>
      </w:r>
    </w:p>
    <w:p w14:paraId="1D42FBE6" w14:textId="1A0ACA96" w:rsidR="007128D3" w:rsidRPr="004A5A9C" w:rsidRDefault="004A5A9C" w:rsidP="004A5A9C">
      <w:pPr>
        <w:ind w:firstLine="1"/>
        <w:rPr>
          <w:b/>
          <w:bCs/>
        </w:rPr>
      </w:pPr>
      <w:r>
        <w:rPr>
          <w:b/>
          <w:bCs/>
        </w:rPr>
        <w:t xml:space="preserve">                                       </w:t>
      </w:r>
      <w:r w:rsidRPr="004A5A9C">
        <w:rPr>
          <w:b/>
          <w:bCs/>
        </w:rPr>
        <w:t>Horní Olešnice</w:t>
      </w:r>
    </w:p>
    <w:p w14:paraId="2DC65BD5" w14:textId="744B72E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6371FD">
        <w:t xml:space="preserve"> malého rozsahu na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B39AC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458B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7987">
    <w:abstractNumId w:val="3"/>
  </w:num>
  <w:num w:numId="2" w16cid:durableId="1021663382">
    <w:abstractNumId w:val="4"/>
  </w:num>
  <w:num w:numId="3" w16cid:durableId="1988433436">
    <w:abstractNumId w:val="2"/>
  </w:num>
  <w:num w:numId="4" w16cid:durableId="496389136">
    <w:abstractNumId w:val="1"/>
  </w:num>
  <w:num w:numId="5" w16cid:durableId="12569834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A9C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71F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8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9</cp:revision>
  <cp:lastPrinted>2021-10-05T09:27:00Z</cp:lastPrinted>
  <dcterms:created xsi:type="dcterms:W3CDTF">2021-10-12T08:10:00Z</dcterms:created>
  <dcterms:modified xsi:type="dcterms:W3CDTF">2024-08-05T13:26:00Z</dcterms:modified>
</cp:coreProperties>
</file>